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10" w:rsidRPr="009F3010" w:rsidRDefault="009F3010" w:rsidP="00F120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Delegovanie členov do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miestnej volebnej komisie – voľby do samosprávy  2018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iestnej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volebnej komisie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delegovať jedného člena a jedného náhradníka politická strana alebo koalícia, ktorá podáva kandidátnu listinu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 voľby do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orgánov samosprávy obcí.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 Oznámenie o delegovaní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člena a náhradníka do 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volebnej komisie 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doručí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politická strana alebo koalícia  v lehote uvedenej v rozhodnutí o vyhlásení volieb (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11. 9. 2018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odmienky pre delegovanie a činnosť volebných komisií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o delegovaní člena a náhradníka do volebnej komisie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musí obsahovať: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• meno, priezvisko a dátum narodenia člena s uvedením adresy, na ktorú možno doručovať písomnosti,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• meno, priezvisko a dátum narodenia náhradníka s uvedením adresy, na ktorú možno doručovať písomnosti,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• meno, priezvisko a podpis osoby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- oprávnenej konať v mene politickej strany a odtlačok pečiatky politickej strany;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- meno, priezvisko, podpis osoby oprávnenej konať za každú politickú stranu tvoriacu koalíciu a odtlačok pečiatky každej politickej strany tvoriacej koalíciu, ak ide o koalíciu.  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záujme zabezpečenia bezporuchového priebehu prípravy a vykonania volieb,  je žiaduce, aby na účely efektívnej komunikácie starostu obce,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aby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delegovaný člen a náhradník volebnej komisie poskytol k oznámeniu o delegovaní člena a náhradníka do volebnej komisie okrem vyššie uvedených údajov aj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    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telefonický kontakt a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    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e-mailovú adresu.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kontaktné údaje sú potrebné na operatívne zvolanie prvého zasadnutia volebnej komisie, zasielanie pozvánok, oznámení, uznesení a ďalších informácií, ale najmä na operatívne zabezpečenie prítomnosti člena volebnej komisie alebo jeho náhradníka v deň konania volieb.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delegovaní člena a náhradníka do volebnej komisie možno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doručiť v listinnej forme alebo elektronicky (e-mailom)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. Lehota na doručenie oznámenia sa končí uplynutím posledného dňa lehoty. Na oznámenia doručené po uplynutí tejto lehoty sa neprihliada.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listinnej forme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možno doručiť oznámenie o delegovaní člena osobne alebo prostredníctvom pošty. Ak sa politická strana rozhodla pre doručenie oznámenia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prostredníctvom pošty, pre vznik členstva vo volebnej komisii je rozhodujúci dátum, kedy bolo oznámenie doručené. Nepostačuje, ak v tento deň bolo oznámenie podané na pošte.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Elektronicky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doručí oznámenie o delegovaní člena a náhradníka do volebnej komisie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</w:t>
      </w:r>
      <w:proofErr w:type="spellStart"/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sken</w:t>
      </w:r>
      <w:proofErr w:type="spellEnd"/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. Pre vznik členstva vo volebnej komisii je rozhodujúci dátum, kedy bolo oznámenie doručené do e-mailovej schránky príjemcu. Nepostačuje, ak v tento deň bolo oznámenie odoslané.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delegovať člena a náhradníka do volebnej komisie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nemá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politická strana a koalícia, ktorá podáva kandidátnu listinu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len pre voľby starostu obce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Právo delegovať člena a náhradníka do volebnej komisie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nemá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nezávislý kandidát. Právo byť prítomný v priebehu volieb a sčítavania hlasov vo volebnej miestnosti má zástupca nezávislého kandidáta (§ 27 ods. 2 zákona č. 180/2014 Z. z. o podmienkach výkonu volebného práva a o zmene a doplnení niektorých zákonov v znení neskorších predpisov).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Členstvo vo volebnej komisii vzniká delegovaním člena do volebnej komisie (doručením oznámenia o delegovaní starostovi obce.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Volebná komisia je zriadená na celé volebné obdobie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Zložením zákonom predpísaného sľubu sa člen volebnej komisie ujíma svojej funkcie.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Volebná komisia si na svojom prvom zasadaní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určí zo všetkých členov komisie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svojho predsedu a podpredsedu 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žrebom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. Žrebovanie riadi zapisovateľ volebnej komisie.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Členstvo volebnej komisii zaniká dňom doručenia písomného oznámenia o odvolaní člena politickou stranou alebo koalíciou, ktorá ho delegovala alebo doručením písomného oznámenia o vzdaní sa funkcie predsedovi volebnej komisie,  ktorej je členom. Predseda volebnej komisie povolá náhradníka, ak bol politickou stranou alebo koalíciou takýto náhradník v zákonnej lehote v oznámení určený. Členstvo vo volebnej komisii zaniká aj vtedy, ak člen nezloží sľub najneskôr desať dní predo dňom konania volieb; to sa netýka náhradníka.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Náhradník nastúpi len v prípade, ak zanikne členstvo delegovanému členovi volebnej komisie jeho odvolaním alebo vzdaním sa. Zložením sľubu sa náhradník stáva členom volebnej komisie do konca volebného obdobia.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 „Člen volebnej komisie je povinný zachovávať pri výkone funkcie nestrannosť a nepôsobiť v prospech alebo neprospech kandidujúcich subjektov. Tomu má prispôsobiť aj svoje oblečenie a konanie.“. (Uznesenie štátnej komisie č. 10/4/4 zo 4. 2. 2016).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neprípustné, aby členovia okrskovej volebnej komisie svojím správaním alebo svojím odevom pôsobili vo volebnej miestnosti na voličov v prospech alebo neprospech kandidujúcich politických strán, koalícií a kandidátov.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narušenia poriadku vo volebnej miestnosti je predseda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miestnej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volebnej komisie, v jeho neprítomnosti podpredseda komisie, povinný vyzvať člena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miestnej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volebnej komisie, aby sa zdržal svojho konania. V prípade opakovaného narušenia poriadku vo volebnej miestnosti alebo neuposlúchnutia výzvy, predseda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miestnej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volebnej komisie, v jeho </w:t>
      </w: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neprítomnosti podpredseda komisie, požiada o pomoc orgány polície a informuje o tom prostredníctvom obvodnej volebnej komisie štátnu komisiu.</w:t>
      </w: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Oznámenia o delegovaní člena a náhradníka do m</w:t>
      </w:r>
      <w:r w:rsidR="009B30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est</w:t>
      </w:r>
      <w:r w:rsidR="009B30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ej volebnej komisie je možné doručiť v termíne do 11. 9. 2018</w:t>
      </w:r>
      <w:bookmarkStart w:id="0" w:name="_GoBack"/>
      <w:bookmarkEnd w:id="0"/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301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písomne na adresu:</w:t>
      </w:r>
    </w:p>
    <w:p w:rsidR="009F3010" w:rsidRPr="009B304D" w:rsidRDefault="009B304D" w:rsidP="009B3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30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Obecný úrad Čičmany </w:t>
      </w:r>
    </w:p>
    <w:p w:rsidR="009B304D" w:rsidRPr="009B304D" w:rsidRDefault="009B304D" w:rsidP="009B3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30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Čičmany č. 166</w:t>
      </w:r>
    </w:p>
    <w:p w:rsidR="009B304D" w:rsidRPr="009F3010" w:rsidRDefault="009B304D" w:rsidP="009B3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304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013 15 Čičmany </w:t>
      </w:r>
    </w:p>
    <w:p w:rsidR="009F3010" w:rsidRPr="009F3010" w:rsidRDefault="009B304D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F1204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</w:t>
      </w:r>
      <w:r w:rsidR="009F3010" w:rsidRPr="00F1204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sobne v</w:t>
      </w:r>
      <w:r w:rsidRPr="00F1204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 podateľni  Obecného úradu Čičmany </w:t>
      </w:r>
      <w:r w:rsidR="009F3010" w:rsidRPr="00F1204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v čase stránkových hodín, </w:t>
      </w:r>
      <w:proofErr w:type="spellStart"/>
      <w:r w:rsidR="009F3010" w:rsidRPr="00F1204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t.j</w:t>
      </w:r>
      <w:proofErr w:type="spellEnd"/>
      <w:r w:rsidR="009F3010" w:rsidRPr="00F1204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nasledovne:</w:t>
      </w:r>
    </w:p>
    <w:p w:rsidR="00F1204F" w:rsidRPr="00F1204F" w:rsidRDefault="009F3010" w:rsidP="00F1204F">
      <w:pPr>
        <w:spacing w:after="0"/>
        <w:rPr>
          <w:b/>
          <w:sz w:val="28"/>
          <w:szCs w:val="28"/>
        </w:rPr>
      </w:pPr>
      <w:r w:rsidRPr="009F301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1204F" w:rsidRPr="00F1204F">
        <w:rPr>
          <w:b/>
          <w:sz w:val="28"/>
          <w:szCs w:val="28"/>
        </w:rPr>
        <w:t>Pondelok               08:00 – 12:00             12:30 – 16:00</w:t>
      </w:r>
    </w:p>
    <w:p w:rsidR="00F1204F" w:rsidRPr="00F1204F" w:rsidRDefault="00F1204F" w:rsidP="00F1204F">
      <w:pPr>
        <w:spacing w:after="0"/>
        <w:rPr>
          <w:b/>
          <w:sz w:val="28"/>
          <w:szCs w:val="28"/>
        </w:rPr>
      </w:pPr>
      <w:r w:rsidRPr="00F1204F">
        <w:rPr>
          <w:b/>
          <w:sz w:val="28"/>
          <w:szCs w:val="28"/>
        </w:rPr>
        <w:t xml:space="preserve"> Utorok                   08:00 – 12:00             12:30 – 14:00</w:t>
      </w:r>
    </w:p>
    <w:p w:rsidR="00F1204F" w:rsidRPr="00F1204F" w:rsidRDefault="00F1204F" w:rsidP="00F1204F">
      <w:pPr>
        <w:spacing w:after="0"/>
        <w:rPr>
          <w:b/>
          <w:sz w:val="28"/>
          <w:szCs w:val="28"/>
        </w:rPr>
      </w:pPr>
      <w:r w:rsidRPr="00F1204F">
        <w:rPr>
          <w:b/>
          <w:sz w:val="28"/>
          <w:szCs w:val="28"/>
        </w:rPr>
        <w:t xml:space="preserve"> Streda                    08:00 – 12:00             12:30 – 16:00</w:t>
      </w:r>
    </w:p>
    <w:p w:rsidR="00F1204F" w:rsidRPr="00F1204F" w:rsidRDefault="00F1204F" w:rsidP="00F1204F">
      <w:pPr>
        <w:spacing w:after="0"/>
        <w:rPr>
          <w:b/>
          <w:sz w:val="28"/>
          <w:szCs w:val="28"/>
        </w:rPr>
      </w:pPr>
      <w:r w:rsidRPr="00F1204F">
        <w:rPr>
          <w:b/>
          <w:sz w:val="28"/>
          <w:szCs w:val="28"/>
        </w:rPr>
        <w:t xml:space="preserve"> Štvrtok                   nestránkový deň</w:t>
      </w:r>
    </w:p>
    <w:p w:rsidR="00F1204F" w:rsidRPr="00F1204F" w:rsidRDefault="00F1204F" w:rsidP="00F1204F">
      <w:pPr>
        <w:spacing w:after="0"/>
        <w:rPr>
          <w:b/>
          <w:sz w:val="28"/>
          <w:szCs w:val="28"/>
        </w:rPr>
      </w:pPr>
      <w:r w:rsidRPr="00F1204F">
        <w:rPr>
          <w:b/>
          <w:sz w:val="28"/>
          <w:szCs w:val="28"/>
        </w:rPr>
        <w:t xml:space="preserve"> Piatok                    08:00 – 12:00              12:30 – 13:00</w:t>
      </w:r>
    </w:p>
    <w:p w:rsidR="00F1204F" w:rsidRDefault="00F1204F" w:rsidP="00F12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F1204F" w:rsidRPr="009F3010" w:rsidRDefault="00F1204F" w:rsidP="00F1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304D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elektronicky žiadame zasielať oznámenia na adresu:</w:t>
      </w:r>
    </w:p>
    <w:p w:rsidR="00F1204F" w:rsidRPr="009B304D" w:rsidRDefault="00F1204F" w:rsidP="00F1204F">
      <w:pPr>
        <w:rPr>
          <w:b/>
          <w:sz w:val="28"/>
          <w:szCs w:val="28"/>
        </w:rPr>
      </w:pPr>
      <w:r w:rsidRPr="009B304D">
        <w:rPr>
          <w:b/>
          <w:sz w:val="28"/>
          <w:szCs w:val="28"/>
        </w:rPr>
        <w:t>obec@obeccicmany.info</w:t>
      </w:r>
    </w:p>
    <w:p w:rsidR="009F3010" w:rsidRPr="009F3010" w:rsidRDefault="009F3010" w:rsidP="00F12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3010" w:rsidRPr="009F3010" w:rsidRDefault="009F3010" w:rsidP="009F30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35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01"/>
        <w:gridCol w:w="100"/>
        <w:gridCol w:w="593"/>
        <w:gridCol w:w="162"/>
        <w:gridCol w:w="597"/>
        <w:gridCol w:w="61"/>
        <w:gridCol w:w="119"/>
      </w:tblGrid>
      <w:tr w:rsidR="009F3010" w:rsidRPr="009F3010" w:rsidTr="009B304D">
        <w:trPr>
          <w:tblCellSpacing w:w="7" w:type="dxa"/>
        </w:trPr>
        <w:tc>
          <w:tcPr>
            <w:tcW w:w="972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010" w:rsidRPr="009F3010" w:rsidTr="009B304D">
        <w:trPr>
          <w:tblCellSpacing w:w="7" w:type="dxa"/>
        </w:trPr>
        <w:tc>
          <w:tcPr>
            <w:tcW w:w="972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010" w:rsidRPr="009F3010" w:rsidTr="009B304D">
        <w:trPr>
          <w:tblCellSpacing w:w="7" w:type="dxa"/>
        </w:trPr>
        <w:tc>
          <w:tcPr>
            <w:tcW w:w="972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010" w:rsidRPr="009F3010" w:rsidTr="009B304D">
        <w:trPr>
          <w:tblCellSpacing w:w="7" w:type="dxa"/>
        </w:trPr>
        <w:tc>
          <w:tcPr>
            <w:tcW w:w="972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F3010" w:rsidRPr="009F3010" w:rsidTr="009B304D">
        <w:trPr>
          <w:tblCellSpacing w:w="7" w:type="dxa"/>
        </w:trPr>
        <w:tc>
          <w:tcPr>
            <w:tcW w:w="972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" w:type="dxa"/>
            <w:vAlign w:val="center"/>
          </w:tcPr>
          <w:p w:rsidR="009F3010" w:rsidRPr="009F3010" w:rsidRDefault="009F3010" w:rsidP="009F3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F3010" w:rsidRPr="009B304D" w:rsidRDefault="009F3010" w:rsidP="00F1204F">
      <w:pPr>
        <w:spacing w:after="0" w:line="240" w:lineRule="auto"/>
        <w:rPr>
          <w:b/>
          <w:sz w:val="28"/>
          <w:szCs w:val="28"/>
        </w:rPr>
      </w:pPr>
    </w:p>
    <w:sectPr w:rsidR="009F3010" w:rsidRPr="009B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10"/>
    <w:rsid w:val="009B304D"/>
    <w:rsid w:val="009F3010"/>
    <w:rsid w:val="00F1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B36"/>
  <w15:chartTrackingRefBased/>
  <w15:docId w15:val="{4E3499CD-B547-48AB-B345-A3A3DD5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F3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30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F301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F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PC-20180715</dc:creator>
  <cp:keywords/>
  <dc:description/>
  <cp:lastModifiedBy>PC-20180715</cp:lastModifiedBy>
  <cp:revision>1</cp:revision>
  <dcterms:created xsi:type="dcterms:W3CDTF">2018-09-06T12:20:00Z</dcterms:created>
  <dcterms:modified xsi:type="dcterms:W3CDTF">2018-09-06T12:45:00Z</dcterms:modified>
</cp:coreProperties>
</file>